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53" w:rsidRDefault="00443753" w:rsidP="001B0E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ый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 предлагаемый к рассмотрению</w:t>
      </w:r>
      <w:r w:rsidRPr="00D85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7A4" w:rsidRPr="00D857A4" w:rsidRDefault="00D857A4" w:rsidP="001B0E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857A4">
        <w:rPr>
          <w:rFonts w:ascii="Times New Roman" w:hAnsi="Times New Roman" w:cs="Times New Roman"/>
          <w:sz w:val="24"/>
          <w:szCs w:val="24"/>
        </w:rPr>
        <w:t>«Благоустройство пешеходной зоны (тротуар) по ул. им. П.А. Румянцева, между домами № 21, № 23, № 25»</w:t>
      </w:r>
    </w:p>
    <w:p w:rsidR="00D857A4" w:rsidRPr="00D857A4" w:rsidRDefault="00D857A4" w:rsidP="001B0E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D857A4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D857A4" w:rsidP="00E16B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 xml:space="preserve">«Благоустройство пешеходной зоны (тротуар) </w:t>
            </w:r>
            <w:r w:rsidRPr="00D857A4">
              <w:rPr>
                <w:rFonts w:ascii="Times New Roman" w:hAnsi="Times New Roman" w:cs="Times New Roman"/>
                <w:sz w:val="24"/>
                <w:szCs w:val="24"/>
              </w:rPr>
              <w:br/>
              <w:t>по ул. им. П.А. Румянцева, между домами № 21, № 23, № 25»</w:t>
            </w:r>
          </w:p>
        </w:tc>
      </w:tr>
      <w:tr w:rsidR="00771968" w:rsidRPr="00D857A4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</w:t>
            </w:r>
            <w:proofErr w:type="gramEnd"/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16 131-ФЗ (25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</w:t>
            </w:r>
            <w:proofErr w:type="gramEnd"/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округа)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Pr="00D857A4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12022E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ул. им. П.А. Румянцева</w:t>
            </w:r>
            <w:r w:rsidR="00B97405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от дома №21 до дома №25</w:t>
            </w:r>
          </w:p>
          <w:p w:rsidR="00771968" w:rsidRPr="00D857A4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12022E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 2630-р/</w:t>
            </w:r>
            <w:proofErr w:type="gramStart"/>
            <w:r w:rsidR="0012022E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  <w:r w:rsidR="0012022E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от 07.08.2025</w:t>
            </w:r>
            <w:r w:rsidR="003B1AC9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12022E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61" w:rsidRPr="00D857A4" w:rsidRDefault="00160361" w:rsidP="0016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и благоустройство района, направленное на улучшение его внешнего облика и создание максимально благоприятных,</w:t>
            </w:r>
            <w:r w:rsidR="007B416F" w:rsidRPr="00D85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комфортных условий проживания жителей</w:t>
            </w:r>
          </w:p>
          <w:p w:rsidR="00160361" w:rsidRPr="00D857A4" w:rsidRDefault="00160361" w:rsidP="0016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безопасного передвижения граждан </w:t>
            </w:r>
            <w:proofErr w:type="gramStart"/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60361" w:rsidRPr="00D857A4" w:rsidRDefault="00160361" w:rsidP="0016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части совершенствования пешеходной</w:t>
            </w:r>
          </w:p>
          <w:p w:rsidR="009540E1" w:rsidRPr="00D857A4" w:rsidRDefault="00160361" w:rsidP="001603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зоны.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Описание инициативного проекта (описание проблемы и обоснование ее актуальности (остроты), предложений по ее решению, описание мероприятий по 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3" w:rsidRPr="00D857A4" w:rsidRDefault="00DD3148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Благоустройство территории включает:</w:t>
            </w:r>
          </w:p>
          <w:p w:rsidR="005C6E4B" w:rsidRPr="00D857A4" w:rsidRDefault="00DD3148" w:rsidP="007B4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- освещени</w:t>
            </w:r>
            <w:r w:rsidR="007B416F" w:rsidRPr="00D857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 xml:space="preserve"> на протяжении всего тротуара,</w:t>
            </w:r>
          </w:p>
          <w:p w:rsidR="00DD3148" w:rsidRPr="00D857A4" w:rsidRDefault="00DD3148" w:rsidP="00DD3148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- асфальтирование либо укладка тротуарной плитки,</w:t>
            </w:r>
          </w:p>
          <w:p w:rsidR="005C6E4B" w:rsidRPr="00D857A4" w:rsidRDefault="00DD3148" w:rsidP="00C41DB8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установка скамеек и урн</w:t>
            </w:r>
            <w:r w:rsidR="007B416F" w:rsidRPr="00D85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безопасное передвижение всех слоев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населения района;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создание и поддержание </w:t>
            </w:r>
            <w:proofErr w:type="gramStart"/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необходимых</w:t>
            </w:r>
            <w:proofErr w:type="gramEnd"/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условий для жизнеобеспечения жителей;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повышение качества жизни населения;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-формирование </w:t>
            </w:r>
            <w:proofErr w:type="gramStart"/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эстетического</w:t>
            </w:r>
            <w:proofErr w:type="gramEnd"/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отношения к окружающему миру у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подрастающего поколения;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формирование эстетическогооблика</w:t>
            </w:r>
          </w:p>
          <w:p w:rsidR="00771968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территории района и т.д.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7" w:rsidRPr="00D857A4" w:rsidRDefault="00330BF7" w:rsidP="00330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Использование тротуара в дальнейшем</w:t>
            </w:r>
          </w:p>
          <w:p w:rsidR="00330BF7" w:rsidRPr="00D857A4" w:rsidRDefault="00330BF7" w:rsidP="00330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 xml:space="preserve">создаст комфортные условия </w:t>
            </w:r>
            <w:proofErr w:type="gramStart"/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30BF7" w:rsidRPr="00D857A4" w:rsidRDefault="00330BF7" w:rsidP="00330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передвижения всех групп жителей района,</w:t>
            </w:r>
          </w:p>
          <w:p w:rsidR="00771968" w:rsidRPr="00D857A4" w:rsidRDefault="00330BF7" w:rsidP="00330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создаст условия для безопасного передвижения детей дошкольного и школьного возраста.</w:t>
            </w:r>
          </w:p>
          <w:p w:rsidR="00330BF7" w:rsidRPr="00D857A4" w:rsidRDefault="00330BF7" w:rsidP="00330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Содержание будет проводит</w:t>
            </w:r>
            <w:r w:rsidR="00D857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ся силами МБУ ЗГО «Благоустройство»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330BF7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2000 чел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5308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5308F6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330BF7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Капралова Светлана Анатольевна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330BF7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A31C46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000</w:t>
            </w:r>
            <w:r w:rsidR="00A31C46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000</w:t>
            </w:r>
            <w:r w:rsidR="00A31C46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,00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рублей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71968" w:rsidRPr="00D857A4" w:rsidRDefault="00330BF7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Будет проведен</w:t>
            </w:r>
            <w:r w:rsidR="00A31C46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субботник</w:t>
            </w:r>
            <w:r w:rsidR="00771968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участием 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  <w:r w:rsidR="00771968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течени</w:t>
            </w:r>
            <w:r w:rsidR="003B5706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года</w:t>
            </w:r>
          </w:p>
          <w:p w:rsidR="007C293D" w:rsidRPr="00D857A4" w:rsidRDefault="007C293D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71968" w:rsidRPr="00D857A4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D857A4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D857A4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sectPr w:rsidR="00A820D1" w:rsidRPr="00D857A4" w:rsidSect="007C293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06D" w:rsidRDefault="003E206D" w:rsidP="00771968">
      <w:pPr>
        <w:spacing w:after="0" w:line="240" w:lineRule="auto"/>
      </w:pPr>
      <w:r>
        <w:separator/>
      </w:r>
    </w:p>
  </w:endnote>
  <w:endnote w:type="continuationSeparator" w:id="0">
    <w:p w:rsidR="003E206D" w:rsidRDefault="003E206D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06D" w:rsidRDefault="003E206D" w:rsidP="00771968">
      <w:pPr>
        <w:spacing w:after="0" w:line="240" w:lineRule="auto"/>
      </w:pPr>
      <w:r>
        <w:separator/>
      </w:r>
    </w:p>
  </w:footnote>
  <w:footnote w:type="continuationSeparator" w:id="0">
    <w:p w:rsidR="003E206D" w:rsidRDefault="003E206D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5411F"/>
    <w:rsid w:val="000C7BBE"/>
    <w:rsid w:val="000E3267"/>
    <w:rsid w:val="0012022E"/>
    <w:rsid w:val="001336E4"/>
    <w:rsid w:val="001362A0"/>
    <w:rsid w:val="00136E53"/>
    <w:rsid w:val="0015074A"/>
    <w:rsid w:val="00160361"/>
    <w:rsid w:val="001B0E0A"/>
    <w:rsid w:val="001B7DCB"/>
    <w:rsid w:val="001E0AE5"/>
    <w:rsid w:val="00224E68"/>
    <w:rsid w:val="00273BD8"/>
    <w:rsid w:val="002A27BC"/>
    <w:rsid w:val="002F37E5"/>
    <w:rsid w:val="00330BF7"/>
    <w:rsid w:val="003459FE"/>
    <w:rsid w:val="00374786"/>
    <w:rsid w:val="003B1AC9"/>
    <w:rsid w:val="003B5706"/>
    <w:rsid w:val="003E206D"/>
    <w:rsid w:val="003F255F"/>
    <w:rsid w:val="00403F07"/>
    <w:rsid w:val="00443753"/>
    <w:rsid w:val="00482472"/>
    <w:rsid w:val="00482711"/>
    <w:rsid w:val="004C3D03"/>
    <w:rsid w:val="004F1AF1"/>
    <w:rsid w:val="005308F6"/>
    <w:rsid w:val="00542462"/>
    <w:rsid w:val="00556360"/>
    <w:rsid w:val="005745C6"/>
    <w:rsid w:val="005C6E4B"/>
    <w:rsid w:val="005E01A7"/>
    <w:rsid w:val="006365AE"/>
    <w:rsid w:val="0069644D"/>
    <w:rsid w:val="006A3909"/>
    <w:rsid w:val="006F1497"/>
    <w:rsid w:val="0075368F"/>
    <w:rsid w:val="00771968"/>
    <w:rsid w:val="007756A7"/>
    <w:rsid w:val="007B416F"/>
    <w:rsid w:val="007C293D"/>
    <w:rsid w:val="00885143"/>
    <w:rsid w:val="008A40A2"/>
    <w:rsid w:val="008E768D"/>
    <w:rsid w:val="00906ED7"/>
    <w:rsid w:val="0091730A"/>
    <w:rsid w:val="009540E1"/>
    <w:rsid w:val="00982119"/>
    <w:rsid w:val="009E67D4"/>
    <w:rsid w:val="009F4E7F"/>
    <w:rsid w:val="00A018E5"/>
    <w:rsid w:val="00A31C46"/>
    <w:rsid w:val="00A562FF"/>
    <w:rsid w:val="00A820D1"/>
    <w:rsid w:val="00B03B92"/>
    <w:rsid w:val="00B30321"/>
    <w:rsid w:val="00B52C0F"/>
    <w:rsid w:val="00B97405"/>
    <w:rsid w:val="00BE5A0F"/>
    <w:rsid w:val="00C41DB8"/>
    <w:rsid w:val="00CD6B9A"/>
    <w:rsid w:val="00D036A2"/>
    <w:rsid w:val="00D76012"/>
    <w:rsid w:val="00D857A4"/>
    <w:rsid w:val="00D87BFE"/>
    <w:rsid w:val="00DD3148"/>
    <w:rsid w:val="00DF7194"/>
    <w:rsid w:val="00E16BFA"/>
    <w:rsid w:val="00E540DF"/>
    <w:rsid w:val="00E67581"/>
    <w:rsid w:val="00F056EC"/>
    <w:rsid w:val="00F74E22"/>
    <w:rsid w:val="00F854D6"/>
    <w:rsid w:val="00F900BB"/>
    <w:rsid w:val="00FE0E82"/>
    <w:rsid w:val="00FF6B4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50E0D-39E3-4CBC-B1C2-16398A8D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2025-08-21T09:56:00Z</cp:lastPrinted>
  <dcterms:created xsi:type="dcterms:W3CDTF">2026-06-05T07:56:00Z</dcterms:created>
  <dcterms:modified xsi:type="dcterms:W3CDTF">2026-06-05T07:56:00Z</dcterms:modified>
</cp:coreProperties>
</file>